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405" w:rsidRDefault="00C06405" w:rsidP="00C06405">
      <w:pPr>
        <w:autoSpaceDE w:val="0"/>
        <w:autoSpaceDN w:val="0"/>
        <w:adjustRightInd w:val="0"/>
        <w:spacing w:after="0" w:line="240" w:lineRule="auto"/>
        <w:rPr>
          <w:rFonts w:ascii="CMR17" w:hAnsi="CMR17" w:cs="CMR17"/>
          <w:sz w:val="34"/>
          <w:szCs w:val="34"/>
        </w:rPr>
      </w:pPr>
      <w:r>
        <w:rPr>
          <w:rFonts w:ascii="CMR17" w:hAnsi="CMR17" w:cs="CMR17"/>
          <w:sz w:val="34"/>
          <w:szCs w:val="34"/>
        </w:rPr>
        <w:t>Postdoctoral Fellow Position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>Description: The Departments of Statistics and Sociology, in conjunction with the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Institute for Applied Mathematics and Computational Science at Texas A&amp;M University,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seeks a postdoctoral fellow to assist in the analysis of educational outcomes data. This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 xml:space="preserve">project </w:t>
      </w:r>
      <w:r>
        <w:rPr>
          <w:rFonts w:ascii="CMR10" w:hAnsi="CMR10" w:cs="CMR10"/>
        </w:rPr>
        <w:t>w</w:t>
      </w:r>
      <w:r>
        <w:rPr>
          <w:rFonts w:ascii="CMR10" w:hAnsi="CMR10" w:cs="CMR10"/>
        </w:rPr>
        <w:t>ill focus on the analysis of college admissions policies on student diversity in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Texas universities, as well as the impact of admission policies on student outcomes. We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anticipate that the selected candidate will participate in departmental activities in both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sponsoring departments, and will assist in the development of statistical methodology to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integrate information collected from secondary and postsecondary academic records.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>Position Qualifi</w:t>
      </w:r>
      <w:r>
        <w:rPr>
          <w:rFonts w:ascii="CMR10" w:hAnsi="CMR10" w:cs="CMR10"/>
        </w:rPr>
        <w:t>cations: Candidates are expected to have a Ph.D. in statistics, sociology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 xml:space="preserve">or a related </w:t>
      </w:r>
      <w:r>
        <w:rPr>
          <w:rFonts w:ascii="CMR10" w:hAnsi="CMR10" w:cs="CMR10"/>
        </w:rPr>
        <w:t>fi</w:t>
      </w:r>
      <w:r>
        <w:rPr>
          <w:rFonts w:ascii="CMR10" w:hAnsi="CMR10" w:cs="CMR10"/>
        </w:rPr>
        <w:t>eld. We are especially interested in candidates who possess either a Ph.D. in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statistics and have experience in analyzing educational data, or a Ph.D. in sociology and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strong quantitative skills. Preference will be given to candidates who have experience in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>manipulating and analyzing large sociological data sets.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>Salary Range: $55,000 per year over the course of a two-year postdoctoral appointment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>Benefi</w:t>
      </w:r>
      <w:r>
        <w:rPr>
          <w:rFonts w:ascii="CMR10" w:hAnsi="CMR10" w:cs="CMR10"/>
        </w:rPr>
        <w:t>ts: Health insurance, funds for conference travel, and a computing allowance.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>Web Site: http://www.stat.tamu.edu</w:t>
      </w:r>
      <w:proofErr w:type="gramStart"/>
      <w:r>
        <w:rPr>
          <w:rFonts w:ascii="CMR10" w:hAnsi="CMR10" w:cs="CMR10"/>
        </w:rPr>
        <w:t>/ ,</w:t>
      </w:r>
      <w:proofErr w:type="gramEnd"/>
      <w:r>
        <w:rPr>
          <w:rFonts w:ascii="CMR10" w:hAnsi="CMR10" w:cs="CMR10"/>
        </w:rPr>
        <w:t xml:space="preserve"> http://sociweb.tamu.edu/, http://iamcs.tamu.edu/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ind w:firstLine="720"/>
        <w:rPr>
          <w:rFonts w:ascii="CMR10" w:hAnsi="CMR10" w:cs="CMR10"/>
        </w:rPr>
      </w:pPr>
      <w:r>
        <w:rPr>
          <w:rFonts w:ascii="CMR10" w:hAnsi="CMR10" w:cs="CMR10"/>
        </w:rPr>
        <w:t xml:space="preserve">Application Address: Please send a </w:t>
      </w:r>
      <w:proofErr w:type="gramStart"/>
      <w:r>
        <w:rPr>
          <w:rFonts w:ascii="CMR10" w:hAnsi="CMR10" w:cs="CMR10"/>
        </w:rPr>
        <w:t>cv</w:t>
      </w:r>
      <w:proofErr w:type="gramEnd"/>
      <w:r>
        <w:rPr>
          <w:rFonts w:ascii="CMR10" w:hAnsi="CMR10" w:cs="CMR10"/>
        </w:rPr>
        <w:t>, contact information for three references, and</w:t>
      </w:r>
      <w:r>
        <w:rPr>
          <w:rFonts w:ascii="CMR10" w:hAnsi="CMR10" w:cs="CMR10"/>
        </w:rPr>
        <w:t xml:space="preserve"> </w:t>
      </w:r>
      <w:r>
        <w:rPr>
          <w:rFonts w:ascii="CMR10" w:hAnsi="CMR10" w:cs="CMR10"/>
        </w:rPr>
        <w:t xml:space="preserve">sample technical reports and/or publications to </w:t>
      </w:r>
      <w:proofErr w:type="spellStart"/>
      <w:r>
        <w:rPr>
          <w:rFonts w:ascii="CMR10" w:hAnsi="CMR10" w:cs="CMR10"/>
        </w:rPr>
        <w:t>Valen</w:t>
      </w:r>
      <w:proofErr w:type="spellEnd"/>
      <w:r>
        <w:rPr>
          <w:rFonts w:ascii="CMR10" w:hAnsi="CMR10" w:cs="CMR10"/>
        </w:rPr>
        <w:t xml:space="preserve"> Johnson at vjohnson@stat.t</w:t>
      </w:r>
      <w:bookmarkStart w:id="0" w:name="_GoBack"/>
      <w:bookmarkEnd w:id="0"/>
      <w:r>
        <w:rPr>
          <w:rFonts w:ascii="CMR10" w:hAnsi="CMR10" w:cs="CMR10"/>
        </w:rPr>
        <w:t>amu.edu.</w:t>
      </w:r>
    </w:p>
    <w:p w:rsidR="00C06405" w:rsidRDefault="00C06405" w:rsidP="00C06405">
      <w:pPr>
        <w:autoSpaceDE w:val="0"/>
        <w:autoSpaceDN w:val="0"/>
        <w:adjustRightInd w:val="0"/>
        <w:spacing w:after="0" w:line="240" w:lineRule="auto"/>
        <w:rPr>
          <w:rFonts w:ascii="CMR10" w:hAnsi="CMR10" w:cs="CMR10"/>
        </w:rPr>
      </w:pPr>
      <w:r>
        <w:rPr>
          <w:rFonts w:ascii="CMR10" w:hAnsi="CMR10" w:cs="CMR10"/>
        </w:rPr>
        <w:t>Contact email: vjohnson@stat.tamu.edu</w:t>
      </w:r>
    </w:p>
    <w:p w:rsidR="00E148E7" w:rsidRDefault="00C06405" w:rsidP="00C06405">
      <w:r>
        <w:rPr>
          <w:rFonts w:ascii="CMR10" w:hAnsi="CMR10" w:cs="CMR10"/>
        </w:rPr>
        <w:t xml:space="preserve">Application deadline: Open until </w:t>
      </w:r>
      <w:r>
        <w:rPr>
          <w:rFonts w:ascii="CMR10" w:hAnsi="CMR10" w:cs="CMR10"/>
        </w:rPr>
        <w:t>fi</w:t>
      </w:r>
      <w:r>
        <w:rPr>
          <w:rFonts w:ascii="CMR10" w:hAnsi="CMR10" w:cs="CMR10"/>
        </w:rPr>
        <w:t>lled; review of applications will begin immediately.</w:t>
      </w:r>
    </w:p>
    <w:sectPr w:rsidR="00E148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MR17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MR1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405"/>
    <w:rsid w:val="00C06405"/>
    <w:rsid w:val="00E14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TXCRDC STAFF 2</dc:creator>
  <cp:lastModifiedBy>TXCRDC STAFF 2</cp:lastModifiedBy>
  <cp:revision>1</cp:revision>
  <dcterms:created xsi:type="dcterms:W3CDTF">2013-05-16T16:30:00Z</dcterms:created>
  <dcterms:modified xsi:type="dcterms:W3CDTF">2013-05-16T16:33:00Z</dcterms:modified>
</cp:coreProperties>
</file>